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1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Конференція з лідерами учнівського самоврядування на тему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5D416B">
        <w:rPr>
          <w:rFonts w:ascii="Times New Roman" w:hAnsi="Times New Roman" w:cs="Times New Roman"/>
          <w:b/>
          <w:sz w:val="28"/>
          <w:szCs w:val="28"/>
          <w:lang w:val="uk-UA"/>
        </w:rPr>
        <w:t>«Критерії успішності лідера»</w:t>
      </w:r>
      <w:r w:rsidRPr="005D416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D416B">
        <w:rPr>
          <w:rFonts w:ascii="Times New Roman" w:hAnsi="Times New Roman" w:cs="Times New Roman"/>
          <w:b/>
          <w:sz w:val="28"/>
          <w:szCs w:val="28"/>
          <w:lang w:val="uk-UA"/>
        </w:rPr>
        <w:t>нкетування лідерів «Мої лідерські здобутки\відповідальність»</w:t>
      </w:r>
    </w:p>
    <w:p w:rsidR="00457CBE" w:rsidRPr="0080672B" w:rsidRDefault="005D416B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67EA" w:rsidRPr="00A167E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(слайд 2)</w:t>
      </w:r>
      <w:r w:rsidR="00A16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72B" w:rsidRPr="0080672B">
        <w:rPr>
          <w:rFonts w:ascii="Times New Roman" w:hAnsi="Times New Roman" w:cs="Times New Roman"/>
          <w:sz w:val="28"/>
          <w:szCs w:val="28"/>
          <w:lang w:val="uk-UA"/>
        </w:rPr>
        <w:t>«Мені часто кажуть: «Ви самі себе створили». Але це неможливо. Лідери не творять себе самі, їх скеровують на цей шлях. Коли я приїхав до США, у мене не було грошей чи якихось речей, окрім тих, що поміщались у спортивну сумку.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72B"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Але навіть тоді я не міг сказати, що у мене нічого не було. Інші люди надихали мене та ділилися порадами, а мої погляди та внутрішній драйв запалювали в мені пристрасть. Я знаю силу натхнення, і якщо хтось зможе досягти величі, стоячи на моїх плечах, то я з радістю їм допоможу».—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 говорив </w:t>
      </w:r>
      <w:r w:rsidR="0080672B" w:rsidRPr="0080672B">
        <w:rPr>
          <w:rFonts w:ascii="Times New Roman" w:hAnsi="Times New Roman" w:cs="Times New Roman"/>
          <w:sz w:val="28"/>
          <w:szCs w:val="28"/>
          <w:lang w:val="uk-UA"/>
        </w:rPr>
        <w:t>Арнольд Шв</w:t>
      </w:r>
      <w:r w:rsidR="00A167EA">
        <w:rPr>
          <w:rFonts w:ascii="Times New Roman" w:hAnsi="Times New Roman" w:cs="Times New Roman"/>
          <w:sz w:val="28"/>
          <w:szCs w:val="28"/>
          <w:lang w:val="uk-UA"/>
        </w:rPr>
        <w:t>арценеггер, колишній губернатор </w:t>
      </w:r>
      <w:r w:rsidR="0080672B" w:rsidRPr="0080672B">
        <w:rPr>
          <w:rFonts w:ascii="Times New Roman" w:hAnsi="Times New Roman" w:cs="Times New Roman"/>
          <w:sz w:val="28"/>
          <w:szCs w:val="28"/>
          <w:lang w:val="uk-UA"/>
        </w:rPr>
        <w:t>Каліфорнії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167EA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A16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67E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Дійсно, якості лідерства є у кожного, проте не кожному дається можливість знайти людину, яка допоможе розкрити свого внутрішнього лідера. Для цього є ми – вчителі. Тому сьогодні про це і поговоримо…</w:t>
      </w:r>
      <w:r w:rsidRPr="005D416B">
        <w:rPr>
          <w:rFonts w:ascii="Times New Roman" w:hAnsi="Times New Roman" w:cs="Times New Roman"/>
          <w:sz w:val="28"/>
          <w:szCs w:val="28"/>
          <w:lang w:val="uk-UA"/>
        </w:rPr>
        <w:t>Одне з головних завдань педагогічної діяльності – створення ситуацій, які б сприяли максимальному розвитку лідерського потенціалу в учнів. Лідерський досвід сприятливо впливає на самооцінку дітей, розвиває у них організаторські здібності, а також вчить не боятися брати відповідальність за будь-які завдання. Як допомогти учням ставати лідерами?</w:t>
      </w:r>
      <w:r>
        <w:rPr>
          <w:rFonts w:ascii="Times New Roman" w:hAnsi="Times New Roman" w:cs="Times New Roman"/>
          <w:sz w:val="28"/>
          <w:szCs w:val="28"/>
          <w:lang w:val="uk-UA"/>
        </w:rPr>
        <w:t>                           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57CBE" w:rsidRPr="0080672B">
        <w:rPr>
          <w:rFonts w:ascii="Times New Roman" w:hAnsi="Times New Roman" w:cs="Times New Roman"/>
          <w:sz w:val="28"/>
          <w:szCs w:val="28"/>
          <w:lang w:val="uk-UA"/>
        </w:rPr>
        <w:t>У кожному класі є учні, які користуються популярністю та мають неабиякий авторитет серед однокласників. Вони дуже активні та можуть впливати на поведінку усього колективу. Хто ж вони? Хто ті, що можуть надихнути клас на цікавий позакласний захід або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погану поведінку? Їх називають </w:t>
      </w:r>
      <w:r w:rsidR="00457CBE"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лідерами. </w:t>
      </w:r>
    </w:p>
    <w:p w:rsidR="00457CBE" w:rsidRPr="005D416B" w:rsidRDefault="005D416B" w:rsidP="008067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Спершу хотілося б визначити </w:t>
      </w:r>
      <w:r w:rsidR="00457CBE" w:rsidRPr="005D416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Ознаки дитини-лідера</w:t>
      </w:r>
      <w:r w:rsidR="00A167E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A167EA" w:rsidRPr="00A167EA">
        <w:rPr>
          <w:rFonts w:ascii="Times New Roman" w:hAnsi="Times New Roman" w:cs="Times New Roman"/>
          <w:i/>
          <w:sz w:val="28"/>
          <w:szCs w:val="28"/>
          <w:highlight w:val="yellow"/>
          <w:u w:val="single"/>
          <w:lang w:val="uk-UA"/>
        </w:rPr>
        <w:t>(слайд 3)</w:t>
      </w:r>
    </w:p>
    <w:p w:rsidR="00457CBE" w:rsidRPr="0080672B" w:rsidRDefault="00457CBE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1. Упевненість у собі, висока самооцінка, привабливість для інших.</w:t>
      </w:r>
      <w:r w:rsidR="005D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Із таким учнем усі хочуть дружити. Він не просто поводиться впевнено та вірить у власні сили, а наче заряджає своєю енергією оточуючих. Дитина-лідер завжди знаходиться у центрі уваги та має яскраву індивідуальність. Зазвичай більшість школярів намагаються наслідувати такого учня.</w:t>
      </w:r>
    </w:p>
    <w:p w:rsidR="00457CBE" w:rsidRPr="0080672B" w:rsidRDefault="00457CBE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2. Здатність себе презентувати, вміння обирати ефективну модель поведінки.</w:t>
      </w:r>
      <w:r w:rsidR="005D416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Дитина-лідер вміє себе презентувати, тобто вміє справити таке враження на оточуючих, яке їй потрібно, адже має певний набір моделей поведінки для досягнення мети. При цьому обирає спосіб поведінки, найефективніший саме у цій конкретній ситуації.</w:t>
      </w:r>
    </w:p>
    <w:p w:rsidR="00457CBE" w:rsidRPr="0080672B" w:rsidRDefault="00457CBE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3. Уміння повести за собою.</w:t>
      </w:r>
      <w:r w:rsidR="005D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Ще однією ознакою лідера є вміння об’єднати клас (і не тільки) та повести за собою. Лідери вміють переконувати та наводити аргументи. Не дивно, що решті дітей хочеться бути серед тих, з ким такий учень товаришує, тому вони підтримують кожну його ініціативу.</w:t>
      </w:r>
    </w:p>
    <w:p w:rsidR="00457CBE" w:rsidRPr="0080672B" w:rsidRDefault="00457CBE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lastRenderedPageBreak/>
        <w:t>4. Уміння ефективно комунікувати.</w:t>
      </w:r>
      <w:r w:rsidR="005D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Дитину з лідерськими якостями вирізняє вміння знаходити спільну мову з однолітками. Вона не обов'язково може порозумітися з вчителем, але вміє знайти підхід до того, хто її цікавить. Зазвичай лідеру властивий високий рівень емпатії та емоціного інтелекту, що дозволяє йти до мети, якою б вона не була: перемога у брейн-рингу чи погіршення дисципліни під час уроку.</w:t>
      </w:r>
    </w:p>
    <w:p w:rsidR="00E70E72" w:rsidRPr="0080672B" w:rsidRDefault="00457CBE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5. Чітке усвідомлення своєї мети та цілеспрямованість.</w:t>
      </w:r>
      <w:r w:rsidR="005D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Дитина з лідерськими рисами характеру добре знає, чого хоче, та має сміливість йти до мети. Будь то перемога у брейн-рингу чи погіршення дисципліни під час уроку.</w:t>
      </w:r>
    </w:p>
    <w:p w:rsidR="00E70E72" w:rsidRPr="0080672B" w:rsidRDefault="00A25B51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. Адекватна самооцінка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Лідер повинен бути спокійним, тверезомислячим, впевненим у собі і в своїх силах. Всі ці важливі якості допомагають йому правильно вести себе в тих чи інших критичних випадках, а завдяки їм інший раз він може в чомусь навіть піти на ризик, тому що в певних критичних ситуаціях його рішучість і сміливість реально підвищені.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Адекватна самовпевненість значно розширює межі можливостей лідера, в результаті чого він може придбати новий позитивний життєвий досвід. Зазвичай у подібного людини почуття власної впевненості набагато вище, ніж у його послідовників.</w:t>
      </w:r>
    </w:p>
    <w:p w:rsidR="00E70E72" w:rsidRPr="0080672B" w:rsidRDefault="00A25B51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. Моральна готовність до розумного ризику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– Справжній лідер готовий ризикувати не тільки в бізнесі, власну справу, на власній роботі, але і в своєму повсякденному житті.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Більш того, він абсолютно не боїться цього робити, а все тому, що він достатньо чітко усвідомлює, що за непроявлену вчасно ініціативу надалі доведеться платити серйозну ціну. Саме тому він готовий в деяких випадках буквально випередити можливі події і усвідомлено піти на певний ризик.</w:t>
      </w:r>
    </w:p>
    <w:p w:rsidR="00E70E72" w:rsidRPr="0080672B" w:rsidRDefault="00A25B51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. Чесність і надійність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Будь лідер є в деякому сенсі носієм певних общеморальных норм певного об’єднання людей, тому його власний світогляд та дії повинні відповідати звичним для нас загальнолюдських і моральними нормами – справедливості, чесності, надійності, визначеною відповідальності та чіткої послідовності у вчинках і діях.</w:t>
      </w:r>
    </w:p>
    <w:p w:rsidR="00E70E72" w:rsidRPr="0080672B" w:rsidRDefault="00A25B51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. Мотиваційна активність і адекватна ініціативність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Справжній лідер ніколи не чекає, поки хтось інший зможе викликати в ньому продуктивне бажання працювати. Він розуміє і усвідомлює, що вся відповідальність за переконання себе зробити що-небудь лежить виключно на ньому. Тому спочатку він намагається навчитися правильно мотивувати себе, а пізніше робить самомотивацию потрібної і абсолютно регулярною практикою.</w:t>
      </w:r>
    </w:p>
    <w:p w:rsidR="00E70E72" w:rsidRPr="0080672B" w:rsidRDefault="00A25B51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. Активна життєва позиція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Саме вона допомагає лідеру вірно й адекватно орієнтуватися в будь-якій ситуації. Завдяки їй він завжди знаходиться практично в гущі будь-яких подій, вміє все дізнаватися безпосередньо з перших вуст, а в результаті цього він добре поінформований про все, що відбувається і має абсолютно чітке власну думку з кожного приводу.</w:t>
      </w:r>
    </w:p>
    <w:p w:rsidR="00E70E72" w:rsidRPr="0080672B" w:rsidRDefault="00A25B51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11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. Визначення і чітке бачення перспективи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Погодьтеся, що людина, яка веде за собою команду, обов’язково повинен знати напрямок, куди він іде. Тому до найважливіших організаційних якостями справжнього лідера, крім інших, також відносяться спостережливість, визначення і чітке усвідомлення перспективи конкретної діяльності своєї команди – людей, які слідують за ним. Справжній лідер не помічає перешкод, що виникають у нього на шляху, але він абсолютно ясно і чітко бачить конкретну мету, до якої він прагне.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25B5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. Вміння швидко орієнтуватися в будь-якій ситуації</w:t>
      </w:r>
      <w:r w:rsidR="00A25B51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асправді лідер – головний учасник складного процесу, він буквально знаходиться в центрі подій, де взаємодіють і протиборствують різні сили, які дуже часто з об’єктивних причин самостійно контролювати не може. Тому справжній лідер повинен відчувати потенційний розвиток подій, буквально «відчувати ситуацію» і при цьому вміти миттєво орієнтуватися в ній, щоб ухвалене ним рішення було виключно вірним.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25B5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. Готовність прийти на допомогу і підтримати своїх послідовників у важку хвилину</w:t>
      </w:r>
      <w:r w:rsidR="00A25B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Ці якості характеризують справжнього лідера як Людини. Люди починають ще більше його поважати за те, що він завжди пам’ятає про їх інтереси, а якщо він ще й спантеличений тим, що може їм дати, а не тим, що він як лідер може від них отримати, повага і любов до нього просто не будуть знати кордонів. Поганий той лідер, який не помічає проблем своїх послідовників і не вважає за можливе підтримувати їх у важкій ситуації, особливо коли він може і здатний це зробити.</w:t>
      </w:r>
    </w:p>
    <w:p w:rsidR="00E70E72" w:rsidRPr="0080672B" w:rsidRDefault="00A25B51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Крім цього великого списку лідерських якостей справжній лідер повинен вміти дякувати і вчасно заохочувати своїх послідовників. Це допоможе йому набагато більше успішно виконувати конкретні функції з організації процесу управління.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5B51">
        <w:rPr>
          <w:rFonts w:ascii="Times New Roman" w:hAnsi="Times New Roman" w:cs="Times New Roman"/>
          <w:sz w:val="28"/>
          <w:szCs w:val="28"/>
          <w:lang w:val="uk-UA"/>
        </w:rPr>
        <w:t>Лідером може стати той, чиї інтереси набагато ширші, ніж просто свої власні, тому що він мислить надзвичайно широко – і, в першу чергу, його більше всього цікавить особистісний ріст, розвиток і самореалізація інших людей.</w:t>
      </w:r>
    </w:p>
    <w:p w:rsidR="00AC3363" w:rsidRDefault="00C80AEC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Як часто вам у житті зустрічалися такі люди? Швидше за все, дійсно рідко. Часом життя випробовує на міцність подібних товаришів. Починають вони як справжні лідери, але випробування, на жаль, так і не проходять, тому що слабкі характером або вони не лідери зовсім, а так, звичайні вискочки.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E72" w:rsidRPr="0080672B">
        <w:rPr>
          <w:rFonts w:ascii="Times New Roman" w:hAnsi="Times New Roman" w:cs="Times New Roman"/>
          <w:sz w:val="28"/>
          <w:szCs w:val="28"/>
          <w:lang w:val="uk-UA"/>
        </w:rPr>
        <w:t>Якщо раптом ви помітили у себе певні лідерські задатки, то знайте – позитивні якості потребують розвитку, а це означає, що ви в силах подолати всі перешкоди, що виникають, уникнути можливі спокуси перевищення повноважень і стати справжнім лідером, тільки це досягається не відразу. Не бійтеся працювати над вдосконаленням власної особистості!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Тут вам може допомогти активна участь в учнівському самоврядуванні.</w:t>
      </w:r>
    </w:p>
    <w:p w:rsidR="00033852" w:rsidRPr="0080672B" w:rsidRDefault="00033852" w:rsidP="000338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 xml:space="preserve">Дитяче самоврядування – це той напрямок виховної роботи, який формує в дітях почуття господаря класу, школи, виявляє майбутніх лідерів, залучає школярів до суспільно корисних справ, формує їхню активну </w:t>
      </w:r>
      <w:r w:rsidRPr="00033852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життєву позицію. Тому для аналізу роботи з класним колективом слід використовувати різні види анкетування і тестування.</w:t>
      </w:r>
      <w:r w:rsidR="00A16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67EA" w:rsidRPr="00A167E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(слайд 4)</w:t>
      </w:r>
    </w:p>
    <w:p w:rsidR="00C80AEC" w:rsidRDefault="00C80AEC" w:rsidP="008067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0E72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AEC">
        <w:rPr>
          <w:rFonts w:ascii="Times New Roman" w:hAnsi="Times New Roman" w:cs="Times New Roman"/>
          <w:b/>
          <w:sz w:val="28"/>
          <w:szCs w:val="28"/>
          <w:lang w:val="uk-UA"/>
        </w:rPr>
        <w:t>Вправа «Прийми рішення»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67EA">
        <w:rPr>
          <w:rFonts w:ascii="Times New Roman" w:hAnsi="Times New Roman" w:cs="Times New Roman"/>
          <w:sz w:val="28"/>
          <w:szCs w:val="28"/>
          <w:lang w:val="uk-UA"/>
        </w:rPr>
        <w:t>       </w:t>
      </w:r>
      <w:r w:rsidR="00A167EA" w:rsidRPr="00A167E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(слайд 5</w:t>
      </w:r>
      <w:r w:rsidR="00A167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>          </w:t>
      </w:r>
      <w:r w:rsidR="00A167EA">
        <w:rPr>
          <w:rFonts w:ascii="Times New Roman" w:hAnsi="Times New Roman" w:cs="Times New Roman"/>
          <w:sz w:val="28"/>
          <w:szCs w:val="28"/>
          <w:lang w:val="uk-UA"/>
        </w:rPr>
        <w:t>                               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>       </w:t>
      </w:r>
      <w:r w:rsidR="00C80AE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Для виявлення індивідуальних особливостей учнів класу можна скористатися тестом «Психогеометрія» та анкетою. Тест «Психогеометрія» 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>                          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80AEC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 виявити індивідуально-типологічні особливості 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>                                   </w:t>
      </w:r>
      <w:r w:rsidR="00C80AE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80AEC">
        <w:rPr>
          <w:rFonts w:ascii="Times New Roman" w:hAnsi="Times New Roman" w:cs="Times New Roman"/>
          <w:b/>
          <w:sz w:val="28"/>
          <w:szCs w:val="28"/>
          <w:lang w:val="uk-UA"/>
        </w:rPr>
        <w:t>Матеріали та обладнання: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 бланк, ручка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>                                                          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AEC">
        <w:rPr>
          <w:rFonts w:ascii="Times New Roman" w:hAnsi="Times New Roman" w:cs="Times New Roman"/>
          <w:sz w:val="28"/>
          <w:szCs w:val="28"/>
          <w:lang w:val="uk-UA"/>
        </w:rPr>
        <w:br/>
      </w:r>
      <w:r w:rsidR="00033852">
        <w:rPr>
          <w:rFonts w:ascii="Times New Roman" w:hAnsi="Times New Roman" w:cs="Times New Roman"/>
          <w:b/>
          <w:sz w:val="28"/>
          <w:szCs w:val="28"/>
          <w:lang w:val="uk-UA"/>
        </w:rPr>
        <w:t>Процедура </w:t>
      </w:r>
      <w:r w:rsidRPr="00C80AEC">
        <w:rPr>
          <w:rFonts w:ascii="Times New Roman" w:hAnsi="Times New Roman" w:cs="Times New Roman"/>
          <w:b/>
          <w:sz w:val="28"/>
          <w:szCs w:val="28"/>
          <w:lang w:val="uk-UA"/>
        </w:rPr>
        <w:t>дослідження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AEC">
        <w:rPr>
          <w:rFonts w:ascii="Times New Roman" w:hAnsi="Times New Roman" w:cs="Times New Roman"/>
          <w:sz w:val="28"/>
          <w:szCs w:val="28"/>
          <w:lang w:val="uk-UA"/>
        </w:rPr>
        <w:br/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Дану методику краще використовувати для експрес-діагностики. Дослідження можна проводити як індивідуально, так і з групою людей. При роботі із групою необхідно забезпечити самостійність виконання завдання. Кожному досліджуваному дається окремий бланк. Інструкція: Подивіться на п'ять відомих для</w:t>
      </w:r>
      <w:r w:rsidR="00C80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 Вас геометричних фігур, прорахуйте їх від 1 до 5. Виберіть з них ту, про яку можете сказати, що це Ви, постарайтесь відчути саме свою форму, якщо важко визначитись, то оберіть фігуру, яка найбільше сподобалась позначне її цифрою - 1, фігура, яка менше сподобалась, ніж перша, поставте – 2, і так далі. Нумерацію ставте під кожною фігурою”.</w:t>
      </w:r>
    </w:p>
    <w:p w:rsidR="00E70E72" w:rsidRPr="0080672B" w:rsidRDefault="00C80AEC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64251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59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0" t="47313" r="22275" b="24470"/>
                    <a:stretch/>
                  </pic:blipFill>
                  <pic:spPr bwMode="auto">
                    <a:xfrm>
                      <a:off x="0" y="0"/>
                      <a:ext cx="6061011" cy="2208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67EA">
        <w:rPr>
          <w:rFonts w:ascii="Times New Roman" w:hAnsi="Times New Roman" w:cs="Times New Roman"/>
          <w:sz w:val="28"/>
          <w:szCs w:val="28"/>
          <w:lang w:val="uk-UA"/>
        </w:rPr>
        <w:br/>
      </w:r>
      <w:r w:rsidR="00A167EA" w:rsidRPr="00A167E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(слайд 6)</w:t>
      </w:r>
    </w:p>
    <w:p w:rsidR="00E70E72" w:rsidRDefault="00C80AEC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58293" cy="3924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60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22" t="23657" r="24198" b="15064"/>
                    <a:stretch/>
                  </pic:blipFill>
                  <pic:spPr bwMode="auto">
                    <a:xfrm>
                      <a:off x="0" y="0"/>
                      <a:ext cx="5658293" cy="392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AEC" w:rsidRPr="0080672B" w:rsidRDefault="00C80AEC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3426" cy="451485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63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23372" r="24039" b="5659"/>
                    <a:stretch/>
                  </pic:blipFill>
                  <pic:spPr bwMode="auto">
                    <a:xfrm>
                      <a:off x="0" y="0"/>
                      <a:ext cx="5700265" cy="4520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E72" w:rsidRPr="0080672B" w:rsidRDefault="00A167EA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7E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(слайд 7\8)</w:t>
      </w:r>
    </w:p>
    <w:p w:rsidR="00033852" w:rsidRDefault="00033852" w:rsidP="000338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0E72" w:rsidRPr="00033852" w:rsidRDefault="00E70E72" w:rsidP="000338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ТЕСТ</w:t>
      </w:r>
      <w:r w:rsidR="00A167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167EA" w:rsidRPr="00A167E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(слайд 9)</w:t>
      </w:r>
      <w:r w:rsidR="00033852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t>на визначення рівня відповідальності за доручену справу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 1. Учитель доручив тобі підготувати доповідь, ти...: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а) знайдеш літературу і самостійно підготуєшся;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б) зробиш доповідь абияк з того, що буде під рукою;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в) забудеш про це доручення, бо в тебе є важливіші справи.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2. Мама попросила тебе забрати з дитячого садка сестричку, ти...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а) зробиш це із задоволенням;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б) спробуєш це передоручити комусь іншому;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в) будеш займатися своїми справами, сподіваючись, що мама сама зробить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це пізніше.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3. Ти пообіцяв своєму другові повернути його книгу саме сьогодні, але в тебе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виникли термінові справи, тому ти...: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а) знайдеш хвилинку, щоб виконати обіцянку;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б) попросиш когось зробити це за тебе;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в) забудеш про обіцянку, бо твої справи важливіші.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4. Один із учнів вашого класу повинен був виступити на шкільній конференції,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але він раптом захворів, ти...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а) сам запропонуєш свою кандидатуру, підготуєш виступ;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б) спробуєш вмовити виступити когось із однокласників;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в) не зреагуєш на проблему, бо «твоя хата з краю».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5. Прогулюючись парком, помічаєш вогнище, ти...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а) спробуєш зробити все, щоб його загасити;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б) повідомиш кого-небудь про необхідність вжити заходів;</w:t>
      </w:r>
    </w:p>
    <w:p w:rsidR="00E70E72" w:rsidRPr="0080672B" w:rsidRDefault="00E70E7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в) спокійно підеш далі, бо це не твоя справа.</w:t>
      </w:r>
    </w:p>
    <w:p w:rsidR="00033852" w:rsidRDefault="00E70E72" w:rsidP="008067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t>Підрахувати кількість відповідей а, б, в.</w:t>
      </w:r>
      <w:r w:rsidR="00033852">
        <w:rPr>
          <w:rFonts w:ascii="Times New Roman" w:hAnsi="Times New Roman" w:cs="Times New Roman"/>
          <w:b/>
          <w:sz w:val="28"/>
          <w:szCs w:val="28"/>
          <w:lang w:val="uk-UA"/>
        </w:rPr>
        <w:t>                                                     </w:t>
      </w:r>
      <w:r w:rsidR="00033852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t>Більшість «а» — високий рівень;</w:t>
      </w:r>
      <w:r w:rsidR="00033852">
        <w:rPr>
          <w:rFonts w:ascii="Times New Roman" w:hAnsi="Times New Roman" w:cs="Times New Roman"/>
          <w:b/>
          <w:sz w:val="28"/>
          <w:szCs w:val="28"/>
          <w:lang w:val="uk-UA"/>
        </w:rPr>
        <w:t>                                                                   </w:t>
      </w:r>
      <w:r w:rsidR="00033852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t>більшість «б» — середній рівень;</w:t>
      </w:r>
      <w:r w:rsidR="00033852">
        <w:rPr>
          <w:rFonts w:ascii="Times New Roman" w:hAnsi="Times New Roman" w:cs="Times New Roman"/>
          <w:b/>
          <w:sz w:val="28"/>
          <w:szCs w:val="28"/>
          <w:lang w:val="uk-UA"/>
        </w:rPr>
        <w:t>                                                                     </w:t>
      </w:r>
      <w:r w:rsidR="00033852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t>більшість «в» — низький рівень.</w:t>
      </w:r>
      <w:r w:rsidR="00A167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167EA" w:rsidRPr="00A167E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(слайд 10)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Анкета </w:t>
      </w: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t>на виявлення схильності учня до лідерства</w:t>
      </w:r>
      <w:r w:rsidR="00A167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167EA" w:rsidRPr="00A167E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(слайд 11)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1. Чи правда, що в дитинстві ти дуже любив придумувати ігри й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верховодити в них?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2. Чи подобається тобі нині добровільно брати на себе обов’язки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організатора справи? Як ти вважаєш, які є у тебе якості організатора?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3. Які зобов’язання ти хотів би взяти на себе в класі, школі?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4. Ти можеш тривалий час енергійно працювати разом з іншими?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5. Чи завжди ти виконуєш те, що пообіцяв, і зазвичай робиш це добре?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6. Чи впевнено ти почуваєш себе, коли тебе просять показати свою роботу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класу?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7. Тебе часто тягне до справ у класі, що вимагають твоєї ініціативи або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наполегливості?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8. Чого тобі бракує, щоб бути хорошим організатором? Чого тобі слід ще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навчитися?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9. Кого в класі ти вважаєш здібним організатором? Чому?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10. Чи хотів би ти поділитися власним досвідом та допомогти іншим його</w:t>
      </w:r>
    </w:p>
    <w:p w:rsidR="00033852" w:rsidRP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sz w:val="28"/>
          <w:szCs w:val="28"/>
          <w:lang w:val="uk-UA"/>
        </w:rPr>
        <w:t>здобути?</w:t>
      </w:r>
    </w:p>
    <w:p w:rsidR="00033852" w:rsidRDefault="00033852" w:rsidP="000338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17C9" w:rsidRPr="00033852" w:rsidRDefault="003C17C9" w:rsidP="000338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t>Вправа «Лідер – це ...»</w:t>
      </w:r>
      <w:r w:rsidR="00F86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66A6" w:rsidRPr="00F866A6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(слайд 12)</w:t>
      </w:r>
    </w:p>
    <w:p w:rsidR="003C17C9" w:rsidRPr="00033852" w:rsidRDefault="003C17C9" w:rsidP="008067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t>Цілі:</w:t>
      </w:r>
    </w:p>
    <w:p w:rsidR="003C17C9" w:rsidRPr="0080672B" w:rsidRDefault="003C17C9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– оволодіти активним стилем спілкування і розвинути в групі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відносини партнерства;</w:t>
      </w:r>
    </w:p>
    <w:p w:rsidR="003C17C9" w:rsidRPr="0080672B" w:rsidRDefault="003C17C9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– потренуватися у визначенні чітких і ясних ознак лідерської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поведінки, усвідомленні лідерських якостей.</w:t>
      </w:r>
    </w:p>
    <w:p w:rsidR="003C17C9" w:rsidRPr="0080672B" w:rsidRDefault="003C17C9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t>Ресурси: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 аркуші ватману, ножиці, клей, маркери, олівці, безліч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рекламних проспектів, журналів, газет.</w:t>
      </w:r>
    </w:p>
    <w:p w:rsidR="003C17C9" w:rsidRPr="0080672B" w:rsidRDefault="003C17C9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t>Тривалість :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 30-45 хвилин.</w:t>
      </w:r>
    </w:p>
    <w:p w:rsidR="00033852" w:rsidRDefault="00033852" w:rsidP="008067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3852" w:rsidRDefault="00033852" w:rsidP="008067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17C9" w:rsidRPr="00033852" w:rsidRDefault="003C17C9" w:rsidP="008067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Хід гри</w:t>
      </w:r>
      <w:r w:rsidR="002F70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F7018" w:rsidRPr="002F7018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(слайд 1</w:t>
      </w:r>
      <w:r w:rsidR="002F7018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3</w:t>
      </w:r>
      <w:r w:rsidR="002F7018" w:rsidRPr="002F7018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)</w:t>
      </w:r>
    </w:p>
    <w:p w:rsidR="003C17C9" w:rsidRPr="0080672B" w:rsidRDefault="00033852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Це завдання – відмінний «розігрів» групи перед тренінгом лідерства</w:t>
      </w:r>
      <w:r>
        <w:rPr>
          <w:rFonts w:ascii="Times New Roman" w:hAnsi="Times New Roman" w:cs="Times New Roman"/>
          <w:sz w:val="28"/>
          <w:szCs w:val="28"/>
          <w:lang w:val="uk-UA"/>
        </w:rPr>
        <w:t>, абу в кінці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Матеріали, які в ігровій формі представлять і обговорять учасники,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послужать орієнтиром для всього блоку занять. Можливо, тренер і група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будуть повертатися до них не раз у ході зустрічей. Тому бажано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використовувати великі листи, які легше зберегти протягом тривалого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терміну.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Всім гравцям надаються різноманітні канцелярські матеріали, газети,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журнали, рекламні проспекти. Протягом 30–40 хвилин вони готують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(поодинці або в парах) якийсь колаж з використанням газетних заголовків,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фотографій, малюнків від руки або знайдених в рекламних виданнях,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журналах, газетах.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033852">
        <w:rPr>
          <w:rFonts w:ascii="Times New Roman" w:hAnsi="Times New Roman" w:cs="Times New Roman"/>
          <w:b/>
          <w:sz w:val="28"/>
          <w:szCs w:val="28"/>
          <w:lang w:val="uk-UA"/>
        </w:rPr>
        <w:t>Тема роботи: «Я – лідер!»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 У роботі потрібно спробувати у візуальній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формі представити якості, які характеризують лідера, розповісти про свої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здібності вести за собою людей, керувати ними. Поки група працює,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кімнаті звучить енергійна, ритмічна музика, яка створює робочий настрій,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підтримуюча творчий настрій учасників.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Коли час на підготовку закінчено, музика стає тихішою – це знак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учасникам почати прибирання робочих місць, звільнення кімнати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обрізків і сміття. У цей час тренер нумерує отримані від учасників анонімні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листи і розвішує їх. Після того листи розвішені і місце звільнене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продовження роботи, починаємо «лідерський променад». Всі лідери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прогулюються по кімнаті, на стінах якої закріплені скотчем рекламні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постери, і роблять для себе помітки, хто є, на їхню думку, авторами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7C9" w:rsidRPr="0080672B">
        <w:rPr>
          <w:rFonts w:ascii="Times New Roman" w:hAnsi="Times New Roman" w:cs="Times New Roman"/>
          <w:sz w:val="28"/>
          <w:szCs w:val="28"/>
          <w:lang w:val="uk-UA"/>
        </w:rPr>
        <w:t>побачених робіт.</w:t>
      </w:r>
    </w:p>
    <w:p w:rsidR="003C17C9" w:rsidRPr="0080672B" w:rsidRDefault="003C17C9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852">
        <w:rPr>
          <w:rFonts w:ascii="Times New Roman" w:hAnsi="Times New Roman" w:cs="Times New Roman"/>
          <w:b/>
          <w:sz w:val="28"/>
          <w:szCs w:val="28"/>
          <w:lang w:val="uk-UA"/>
        </w:rPr>
        <w:t>Завершення: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вправи.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Збираємося разом і обговорюємо побачене. Учасники зачитують свої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думки про авторство робіт, розповідають, що їм здалося найбільш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привабливим, яскравим в роботі товаришів.</w:t>
      </w:r>
    </w:p>
    <w:p w:rsidR="003C17C9" w:rsidRPr="0080672B" w:rsidRDefault="003C17C9" w:rsidP="00806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72B">
        <w:rPr>
          <w:rFonts w:ascii="Times New Roman" w:hAnsi="Times New Roman" w:cs="Times New Roman"/>
          <w:sz w:val="28"/>
          <w:szCs w:val="28"/>
          <w:lang w:val="uk-UA"/>
        </w:rPr>
        <w:t>На закінчення на дошці або фліп-чарті записуємо набір лідерських</w:t>
      </w:r>
      <w:r w:rsidR="0003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72B">
        <w:rPr>
          <w:rFonts w:ascii="Times New Roman" w:hAnsi="Times New Roman" w:cs="Times New Roman"/>
          <w:sz w:val="28"/>
          <w:szCs w:val="28"/>
          <w:lang w:val="uk-UA"/>
        </w:rPr>
        <w:t>якостей.</w:t>
      </w:r>
    </w:p>
    <w:p w:rsidR="003C17C9" w:rsidRPr="009077BD" w:rsidRDefault="003C17C9" w:rsidP="0080672B">
      <w:pPr>
        <w:spacing w:line="240" w:lineRule="auto"/>
        <w:jc w:val="both"/>
        <w:rPr>
          <w:rFonts w:ascii="Times New Roman" w:hAnsi="Times New Roman" w:cs="Times New Roman"/>
          <w:b/>
          <w:sz w:val="72"/>
          <w:szCs w:val="28"/>
          <w:lang w:val="uk-UA"/>
        </w:rPr>
      </w:pPr>
      <w:r w:rsidRPr="009077BD">
        <w:rPr>
          <w:rFonts w:ascii="Times New Roman" w:hAnsi="Times New Roman" w:cs="Times New Roman"/>
          <w:b/>
          <w:sz w:val="72"/>
          <w:szCs w:val="28"/>
          <w:lang w:val="uk-UA"/>
        </w:rPr>
        <w:t>Отже, лідер – це ...</w:t>
      </w:r>
      <w:r w:rsidR="00F866A6">
        <w:rPr>
          <w:rFonts w:ascii="Times New Roman" w:hAnsi="Times New Roman" w:cs="Times New Roman"/>
          <w:b/>
          <w:sz w:val="72"/>
          <w:szCs w:val="28"/>
          <w:lang w:val="uk-UA"/>
        </w:rPr>
        <w:t xml:space="preserve"> </w:t>
      </w:r>
      <w:r w:rsidR="00F866A6" w:rsidRPr="00F866A6">
        <w:rPr>
          <w:rFonts w:ascii="Times New Roman" w:hAnsi="Times New Roman" w:cs="Times New Roman"/>
          <w:b/>
          <w:sz w:val="32"/>
          <w:szCs w:val="28"/>
          <w:highlight w:val="yellow"/>
          <w:lang w:val="uk-UA"/>
        </w:rPr>
        <w:t>(слайд 1</w:t>
      </w:r>
      <w:r w:rsidR="002F7018">
        <w:rPr>
          <w:rFonts w:ascii="Times New Roman" w:hAnsi="Times New Roman" w:cs="Times New Roman"/>
          <w:b/>
          <w:sz w:val="32"/>
          <w:szCs w:val="28"/>
          <w:highlight w:val="yellow"/>
          <w:lang w:val="uk-UA"/>
        </w:rPr>
        <w:t>4</w:t>
      </w:r>
      <w:r w:rsidR="00F866A6" w:rsidRPr="00F866A6">
        <w:rPr>
          <w:rFonts w:ascii="Times New Roman" w:hAnsi="Times New Roman" w:cs="Times New Roman"/>
          <w:b/>
          <w:sz w:val="32"/>
          <w:szCs w:val="28"/>
          <w:highlight w:val="yellow"/>
          <w:lang w:val="uk-UA"/>
        </w:rPr>
        <w:t>)</w:t>
      </w:r>
    </w:p>
    <w:p w:rsidR="00E70E72" w:rsidRDefault="00FA2925" w:rsidP="00FA2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925">
        <w:rPr>
          <w:rFonts w:ascii="Times New Roman" w:hAnsi="Times New Roman" w:cs="Times New Roman"/>
          <w:sz w:val="28"/>
          <w:szCs w:val="28"/>
          <w:lang w:val="uk-UA"/>
        </w:rPr>
        <w:t>«Лідерство починає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ься з особистих якостей лідера» .  </w:t>
      </w:r>
      <w:r w:rsidRPr="00FA2925">
        <w:rPr>
          <w:rFonts w:ascii="Times New Roman" w:hAnsi="Times New Roman" w:cs="Times New Roman"/>
          <w:sz w:val="28"/>
          <w:szCs w:val="28"/>
          <w:lang w:val="uk-UA"/>
        </w:rPr>
        <w:t>Хесселбайн 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92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(слайд15)</w:t>
      </w:r>
    </w:p>
    <w:p w:rsidR="00FA2925" w:rsidRDefault="00FA2925" w:rsidP="00FA2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2925" w:rsidRPr="00FA2925" w:rsidRDefault="00FA2925" w:rsidP="00FA292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FA29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Увага! Конференцію можна провести в режимі онлайн. За допомогою порталу </w:t>
      </w:r>
      <w:r w:rsidRPr="00FA292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ZOOM</w:t>
      </w:r>
      <w:r w:rsidRPr="00FA292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A29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ознайомте учнів з конспектним матеріалом. На </w:t>
      </w:r>
      <w:r w:rsidRPr="00FA292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google</w:t>
      </w:r>
      <w:r w:rsidRPr="00FA29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FA292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classroom</w:t>
      </w:r>
      <w:r w:rsidRPr="00FA29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завантажте презентацію. Після обговорення діти мають виконати завдання самостійно. Свої відповіді та малюнки сфотагрувати та відправити вам. На отриманих результатах зробіть свій власний аналіз. Удачі!</w:t>
      </w:r>
    </w:p>
    <w:sectPr w:rsidR="00FA2925" w:rsidRPr="00FA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9A"/>
    <w:rsid w:val="00033852"/>
    <w:rsid w:val="002F7018"/>
    <w:rsid w:val="003C17C9"/>
    <w:rsid w:val="00457CBE"/>
    <w:rsid w:val="005D416B"/>
    <w:rsid w:val="0080672B"/>
    <w:rsid w:val="0086059A"/>
    <w:rsid w:val="009077BD"/>
    <w:rsid w:val="00A167EA"/>
    <w:rsid w:val="00A25B51"/>
    <w:rsid w:val="00AC3363"/>
    <w:rsid w:val="00C80AEC"/>
    <w:rsid w:val="00E70E72"/>
    <w:rsid w:val="00F866A6"/>
    <w:rsid w:val="00F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8</cp:revision>
  <dcterms:created xsi:type="dcterms:W3CDTF">2020-12-26T18:18:00Z</dcterms:created>
  <dcterms:modified xsi:type="dcterms:W3CDTF">2020-12-28T17:45:00Z</dcterms:modified>
</cp:coreProperties>
</file>